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D781" w14:textId="77777777" w:rsidR="00DC02C9" w:rsidRDefault="00DC02C9" w:rsidP="00ED75B8">
      <w:pPr>
        <w:spacing w:before="120" w:after="0"/>
        <w:jc w:val="center"/>
        <w:rPr>
          <w:b/>
          <w:sz w:val="36"/>
          <w:szCs w:val="28"/>
        </w:rPr>
      </w:pPr>
    </w:p>
    <w:p w14:paraId="30DE3254" w14:textId="77777777" w:rsidR="000C41A8" w:rsidRPr="00ED75B8" w:rsidRDefault="000C41A8" w:rsidP="00ED75B8">
      <w:pPr>
        <w:spacing w:before="120" w:after="0"/>
        <w:jc w:val="center"/>
        <w:rPr>
          <w:b/>
          <w:sz w:val="36"/>
          <w:szCs w:val="28"/>
        </w:rPr>
      </w:pPr>
      <w:r w:rsidRPr="00ED75B8">
        <w:rPr>
          <w:b/>
          <w:sz w:val="36"/>
          <w:szCs w:val="28"/>
        </w:rPr>
        <w:t xml:space="preserve">Descriptif d’enseignement </w:t>
      </w:r>
      <w:r w:rsidRPr="007A4DEF">
        <w:rPr>
          <w:b/>
          <w:i/>
          <w:color w:val="A6A6A6" w:themeColor="background1" w:themeShade="A6"/>
          <w:sz w:val="28"/>
          <w:szCs w:val="28"/>
        </w:rPr>
        <w:t>/ Course descriptions</w:t>
      </w:r>
    </w:p>
    <w:p w14:paraId="573D8F6A" w14:textId="77777777" w:rsidR="000C41A8" w:rsidRPr="0051214B" w:rsidRDefault="00B46500" w:rsidP="00047ECA">
      <w:pPr>
        <w:jc w:val="center"/>
        <w:rPr>
          <w:sz w:val="20"/>
          <w:szCs w:val="28"/>
        </w:rPr>
      </w:pPr>
      <w:r w:rsidRPr="00B46500">
        <w:rPr>
          <w:b/>
          <w:noProof/>
          <w:sz w:val="24"/>
          <w:szCs w:val="24"/>
        </w:rPr>
        <w:t>Cycle master</w:t>
      </w:r>
      <w:r>
        <w:rPr>
          <w:noProof/>
          <w:sz w:val="24"/>
          <w:szCs w:val="24"/>
        </w:rPr>
        <w:t xml:space="preserve"> </w:t>
      </w:r>
      <w:r>
        <w:rPr>
          <w:noProof/>
          <w:szCs w:val="24"/>
        </w:rPr>
        <w:t xml:space="preserve"> </w:t>
      </w:r>
      <w:r w:rsidR="000C41A8" w:rsidRPr="0051214B">
        <w:rPr>
          <w:szCs w:val="24"/>
        </w:rPr>
        <w:br/>
      </w:r>
      <w:r w:rsidR="00DC02C9" w:rsidRPr="00B46500">
        <w:rPr>
          <w:b/>
          <w:i/>
          <w:noProof/>
          <w:sz w:val="24"/>
          <w:szCs w:val="24"/>
        </w:rPr>
        <w:t>Semestre</w:t>
      </w:r>
      <w:r w:rsidR="00DC02C9">
        <w:rPr>
          <w:i/>
          <w:noProof/>
          <w:szCs w:val="24"/>
        </w:rPr>
        <w:t xml:space="preserve"> </w:t>
      </w:r>
    </w:p>
    <w:p w14:paraId="6FB3B99C" w14:textId="77777777" w:rsidR="000C41A8" w:rsidRPr="00B433F9" w:rsidRDefault="000C41A8" w:rsidP="00906395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B433F9">
        <w:rPr>
          <w:b/>
          <w:color w:val="7F7F7F" w:themeColor="text1" w:themeTint="80"/>
          <w:sz w:val="28"/>
          <w:szCs w:val="28"/>
        </w:rPr>
        <w:t xml:space="preserve">Titre du </w:t>
      </w:r>
      <w:r w:rsidRPr="00B433F9">
        <w:rPr>
          <w:rFonts w:cstheme="minorHAnsi"/>
          <w:b/>
          <w:color w:val="7F7F7F" w:themeColor="text1" w:themeTint="80"/>
          <w:sz w:val="28"/>
          <w:szCs w:val="28"/>
        </w:rPr>
        <w:t>cours</w:t>
      </w:r>
      <w:r>
        <w:rPr>
          <w:rFonts w:cstheme="minorHAnsi"/>
          <w:b/>
          <w:color w:val="7F7F7F" w:themeColor="text1" w:themeTint="80"/>
          <w:sz w:val="28"/>
          <w:szCs w:val="28"/>
        </w:rPr>
        <w:t xml:space="preserve"> </w:t>
      </w:r>
      <w:r w:rsidRPr="007A1360">
        <w:rPr>
          <w:rFonts w:cstheme="minorHAnsi"/>
          <w:i/>
          <w:color w:val="7F7F7F" w:themeColor="text1" w:themeTint="80"/>
          <w:szCs w:val="28"/>
        </w:rPr>
        <w:t>-</w:t>
      </w:r>
      <w:r>
        <w:rPr>
          <w:rFonts w:cstheme="minorHAnsi"/>
          <w:b/>
          <w:color w:val="7F7F7F" w:themeColor="text1" w:themeTint="80"/>
          <w:sz w:val="28"/>
          <w:szCs w:val="28"/>
        </w:rPr>
        <w:t xml:space="preserve"> </w:t>
      </w:r>
      <w:r w:rsidRPr="007A1360">
        <w:rPr>
          <w:rFonts w:cstheme="minorHAnsi"/>
          <w:i/>
          <w:color w:val="7F7F7F" w:themeColor="text1" w:themeTint="80"/>
          <w:szCs w:val="28"/>
        </w:rPr>
        <w:t xml:space="preserve">Course </w:t>
      </w:r>
      <w:proofErr w:type="spellStart"/>
      <w:r w:rsidRPr="007A1360">
        <w:rPr>
          <w:rFonts w:cstheme="minorHAnsi"/>
          <w:i/>
          <w:color w:val="7F7F7F" w:themeColor="text1" w:themeTint="80"/>
          <w:szCs w:val="28"/>
        </w:rPr>
        <w:t>title</w:t>
      </w:r>
      <w:proofErr w:type="spellEnd"/>
    </w:p>
    <w:p w14:paraId="5CE48949" w14:textId="2CA8710C" w:rsidR="000B65E9" w:rsidRPr="00616EF6" w:rsidRDefault="00B46500" w:rsidP="009B5807">
      <w:pPr>
        <w:tabs>
          <w:tab w:val="left" w:pos="1843"/>
        </w:tabs>
        <w:spacing w:after="60" w:line="240" w:lineRule="auto"/>
        <w:rPr>
          <w:b/>
          <w:noProof/>
          <w:sz w:val="24"/>
          <w:szCs w:val="24"/>
        </w:rPr>
      </w:pPr>
      <w:r w:rsidRPr="00616EF6">
        <w:rPr>
          <w:b/>
          <w:noProof/>
          <w:sz w:val="24"/>
          <w:szCs w:val="24"/>
        </w:rPr>
        <w:t>I</w:t>
      </w:r>
      <w:r w:rsidR="00B73CF5" w:rsidRPr="00616EF6">
        <w:rPr>
          <w:b/>
          <w:noProof/>
          <w:sz w:val="24"/>
          <w:szCs w:val="24"/>
        </w:rPr>
        <w:t>ntitulé du cours</w:t>
      </w:r>
      <w:r w:rsidRPr="00616EF6">
        <w:rPr>
          <w:b/>
          <w:noProof/>
          <w:sz w:val="24"/>
          <w:szCs w:val="24"/>
        </w:rPr>
        <w:t xml:space="preserve"> </w:t>
      </w:r>
      <w:r w:rsidR="00BB5CDA" w:rsidRPr="00BB5CDA">
        <w:rPr>
          <w:bCs/>
          <w:noProof/>
          <w:sz w:val="24"/>
          <w:szCs w:val="24"/>
        </w:rPr>
        <w:t>Histoire culturelle et sociale du genre</w:t>
      </w:r>
    </w:p>
    <w:p w14:paraId="467399D9" w14:textId="7F1E659F" w:rsidR="000C41A8" w:rsidRPr="007A1360" w:rsidRDefault="000C41A8" w:rsidP="009B5807">
      <w:pPr>
        <w:tabs>
          <w:tab w:val="left" w:pos="1843"/>
        </w:tabs>
        <w:spacing w:after="60" w:line="240" w:lineRule="auto"/>
        <w:rPr>
          <w:sz w:val="24"/>
          <w:szCs w:val="28"/>
          <w:u w:val="single"/>
        </w:rPr>
      </w:pPr>
      <w:r w:rsidRPr="007A1360">
        <w:rPr>
          <w:b/>
          <w:noProof/>
          <w:sz w:val="20"/>
        </w:rPr>
        <w:t xml:space="preserve">Type de cours : </w:t>
      </w:r>
      <w:r w:rsidR="008C2CBE">
        <w:rPr>
          <w:b/>
          <w:noProof/>
          <w:sz w:val="20"/>
        </w:rPr>
        <w:t xml:space="preserve"> </w:t>
      </w:r>
      <w:r w:rsidR="00BB5CDA" w:rsidRPr="00BB5CDA">
        <w:rPr>
          <w:bCs/>
          <w:noProof/>
          <w:sz w:val="20"/>
        </w:rPr>
        <w:t>Cours magistral</w:t>
      </w:r>
    </w:p>
    <w:p w14:paraId="5BE1FBFD" w14:textId="52E0455C" w:rsidR="000C41A8" w:rsidRPr="0005528E" w:rsidRDefault="000C41A8" w:rsidP="009B5807">
      <w:pPr>
        <w:tabs>
          <w:tab w:val="left" w:pos="1843"/>
        </w:tabs>
        <w:spacing w:after="60" w:line="240" w:lineRule="auto"/>
        <w:rPr>
          <w:noProof/>
          <w:sz w:val="20"/>
        </w:rPr>
      </w:pPr>
      <w:r w:rsidRPr="0005528E">
        <w:rPr>
          <w:b/>
          <w:noProof/>
          <w:sz w:val="20"/>
        </w:rPr>
        <w:t xml:space="preserve">Langue du cours/Language of instruction : </w:t>
      </w:r>
      <w:r w:rsidR="00BB5CDA" w:rsidRPr="00BB5CDA">
        <w:rPr>
          <w:bCs/>
          <w:noProof/>
          <w:sz w:val="20"/>
        </w:rPr>
        <w:t>français</w:t>
      </w:r>
    </w:p>
    <w:p w14:paraId="078CF0CE" w14:textId="77777777" w:rsidR="000C41A8" w:rsidRPr="0005528E" w:rsidRDefault="000C41A8" w:rsidP="009B5807">
      <w:pPr>
        <w:tabs>
          <w:tab w:val="left" w:pos="1843"/>
        </w:tabs>
        <w:spacing w:after="60" w:line="240" w:lineRule="auto"/>
        <w:rPr>
          <w:b/>
          <w:noProof/>
          <w:sz w:val="20"/>
        </w:rPr>
      </w:pPr>
    </w:p>
    <w:p w14:paraId="44FEC4C9" w14:textId="77777777" w:rsidR="000C41A8" w:rsidRPr="00A237CE" w:rsidRDefault="000C41A8" w:rsidP="00EC58B1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A237CE">
        <w:rPr>
          <w:b/>
          <w:color w:val="7F7F7F" w:themeColor="text1" w:themeTint="80"/>
          <w:sz w:val="28"/>
          <w:szCs w:val="28"/>
        </w:rPr>
        <w:t xml:space="preserve">Enseignant(s) </w:t>
      </w:r>
      <w:r w:rsidRPr="00A237CE">
        <w:rPr>
          <w:rFonts w:cstheme="minorHAnsi"/>
          <w:i/>
          <w:color w:val="7F7F7F" w:themeColor="text1" w:themeTint="80"/>
          <w:szCs w:val="28"/>
        </w:rPr>
        <w:t>–</w:t>
      </w:r>
      <w:r w:rsidRPr="00A237CE">
        <w:rPr>
          <w:rFonts w:cstheme="minorHAnsi"/>
          <w:b/>
          <w:color w:val="7F7F7F" w:themeColor="text1" w:themeTint="80"/>
          <w:sz w:val="28"/>
          <w:szCs w:val="28"/>
        </w:rPr>
        <w:t xml:space="preserve"> </w:t>
      </w:r>
      <w:r w:rsidRPr="00A237CE">
        <w:rPr>
          <w:rFonts w:cstheme="minorHAnsi"/>
          <w:i/>
          <w:color w:val="7F7F7F" w:themeColor="text1" w:themeTint="80"/>
          <w:szCs w:val="28"/>
        </w:rPr>
        <w:t>Professor(s)</w:t>
      </w:r>
    </w:p>
    <w:p w14:paraId="7CD02477" w14:textId="0DA7BECB" w:rsidR="000C41A8" w:rsidRPr="00B73CF5" w:rsidRDefault="00B73CF5" w:rsidP="009B5807">
      <w:pPr>
        <w:tabs>
          <w:tab w:val="left" w:pos="1843"/>
        </w:tabs>
        <w:spacing w:after="60" w:line="240" w:lineRule="auto"/>
        <w:rPr>
          <w:b/>
          <w:szCs w:val="28"/>
        </w:rPr>
      </w:pPr>
      <w:r w:rsidRPr="00B73CF5">
        <w:rPr>
          <w:b/>
          <w:noProof/>
          <w:szCs w:val="28"/>
        </w:rPr>
        <w:t>Nom de l’enseignant</w:t>
      </w:r>
      <w:r w:rsidR="008C2CBE">
        <w:rPr>
          <w:b/>
          <w:noProof/>
          <w:szCs w:val="28"/>
        </w:rPr>
        <w:t xml:space="preserve"> </w:t>
      </w:r>
      <w:r w:rsidR="00BB5CDA">
        <w:rPr>
          <w:b/>
          <w:noProof/>
          <w:szCs w:val="28"/>
        </w:rPr>
        <w:t>Tamagne Florence</w:t>
      </w:r>
    </w:p>
    <w:p w14:paraId="5813D414" w14:textId="0EC67173" w:rsidR="00444FA0" w:rsidRDefault="00A93E58" w:rsidP="00444FA0">
      <w:pPr>
        <w:tabs>
          <w:tab w:val="left" w:pos="1843"/>
        </w:tabs>
        <w:spacing w:after="60" w:line="240" w:lineRule="auto"/>
        <w:rPr>
          <w:noProof/>
          <w:szCs w:val="28"/>
        </w:rPr>
      </w:pPr>
      <w:r>
        <w:rPr>
          <w:noProof/>
          <w:szCs w:val="28"/>
        </w:rPr>
        <w:t>Titre ou profession</w:t>
      </w:r>
      <w:r w:rsidR="00BB5CDA">
        <w:rPr>
          <w:noProof/>
          <w:szCs w:val="28"/>
        </w:rPr>
        <w:t xml:space="preserve"> Maitresse de conférences en histoire contemporaine</w:t>
      </w:r>
    </w:p>
    <w:p w14:paraId="0BBBDE02" w14:textId="54F56054" w:rsidR="00DC02C9" w:rsidRDefault="000C41A8" w:rsidP="00735CF0">
      <w:pPr>
        <w:tabs>
          <w:tab w:val="left" w:pos="1843"/>
        </w:tabs>
        <w:spacing w:after="60" w:line="240" w:lineRule="auto"/>
        <w:rPr>
          <w:i/>
          <w:sz w:val="20"/>
        </w:rPr>
      </w:pPr>
      <w:r w:rsidRPr="00047ECA">
        <w:rPr>
          <w:i/>
          <w:sz w:val="20"/>
          <w:u w:val="single"/>
        </w:rPr>
        <w:t>Contact</w:t>
      </w:r>
      <w:r w:rsidRPr="00047ECA">
        <w:rPr>
          <w:i/>
          <w:sz w:val="20"/>
        </w:rPr>
        <w:t> :</w:t>
      </w:r>
      <w:r w:rsidR="00B73CF5">
        <w:t xml:space="preserve"> </w:t>
      </w:r>
      <w:r w:rsidR="00BB5CDA">
        <w:t>florence.tamagne@univ-lille.fr</w:t>
      </w:r>
    </w:p>
    <w:p w14:paraId="4140A4EE" w14:textId="77777777" w:rsidR="000C41A8" w:rsidRPr="00047ECA" w:rsidRDefault="000C41A8" w:rsidP="009B5807">
      <w:pPr>
        <w:tabs>
          <w:tab w:val="left" w:pos="1843"/>
        </w:tabs>
        <w:spacing w:after="60" w:line="240" w:lineRule="auto"/>
        <w:rPr>
          <w:sz w:val="24"/>
          <w:szCs w:val="28"/>
          <w:u w:val="single"/>
        </w:rPr>
      </w:pPr>
    </w:p>
    <w:p w14:paraId="68040CC2" w14:textId="77777777" w:rsidR="000C41A8" w:rsidRPr="003D0CE7" w:rsidRDefault="000C41A8" w:rsidP="00906395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3D0CE7">
        <w:rPr>
          <w:b/>
          <w:color w:val="7F7F7F" w:themeColor="text1" w:themeTint="80"/>
          <w:sz w:val="28"/>
          <w:szCs w:val="28"/>
        </w:rPr>
        <w:t>Résumé du cours – Objectifs</w:t>
      </w:r>
      <w:r>
        <w:rPr>
          <w:b/>
          <w:color w:val="7F7F7F" w:themeColor="text1" w:themeTint="80"/>
          <w:sz w:val="28"/>
          <w:szCs w:val="28"/>
        </w:rPr>
        <w:t xml:space="preserve"> </w:t>
      </w:r>
      <w:r w:rsidRPr="007A1360">
        <w:rPr>
          <w:rFonts w:cstheme="minorHAnsi"/>
          <w:i/>
          <w:color w:val="7F7F7F" w:themeColor="text1" w:themeTint="80"/>
          <w:szCs w:val="28"/>
        </w:rPr>
        <w:t xml:space="preserve">- Course description – </w:t>
      </w:r>
      <w:proofErr w:type="spellStart"/>
      <w:r w:rsidRPr="007A1360">
        <w:rPr>
          <w:rFonts w:cstheme="minorHAnsi"/>
          <w:i/>
          <w:color w:val="7F7F7F" w:themeColor="text1" w:themeTint="80"/>
          <w:szCs w:val="28"/>
        </w:rPr>
        <w:t>Targets</w:t>
      </w:r>
      <w:proofErr w:type="spellEnd"/>
    </w:p>
    <w:p w14:paraId="5313C72B" w14:textId="4408FE1B" w:rsidR="00384FC4" w:rsidRPr="00E24A81" w:rsidRDefault="005E1682" w:rsidP="005E1682">
      <w:pPr>
        <w:pStyle w:val="Corpsdetexte"/>
        <w:spacing w:before="1"/>
        <w:ind w:right="791"/>
        <w:rPr>
          <w:lang w:val="fr-FR"/>
        </w:rPr>
      </w:pPr>
      <w:r w:rsidRPr="00C47C24">
        <w:rPr>
          <w:sz w:val="22"/>
          <w:szCs w:val="22"/>
          <w:lang w:val="fr-FR"/>
        </w:rPr>
        <w:t xml:space="preserve">Le cours aborde l’histoire </w:t>
      </w:r>
      <w:r>
        <w:rPr>
          <w:sz w:val="22"/>
          <w:szCs w:val="22"/>
          <w:lang w:val="fr-FR"/>
        </w:rPr>
        <w:t xml:space="preserve">culturelle et sociale </w:t>
      </w:r>
      <w:r w:rsidRPr="00C47C24">
        <w:rPr>
          <w:sz w:val="22"/>
          <w:szCs w:val="22"/>
          <w:lang w:val="fr-FR"/>
        </w:rPr>
        <w:t>du genr</w:t>
      </w:r>
      <w:r>
        <w:rPr>
          <w:sz w:val="22"/>
          <w:szCs w:val="22"/>
          <w:lang w:val="fr-FR"/>
        </w:rPr>
        <w:t>e</w:t>
      </w:r>
      <w:r w:rsidRPr="00C47C24">
        <w:rPr>
          <w:sz w:val="22"/>
          <w:szCs w:val="22"/>
          <w:lang w:val="fr-FR"/>
        </w:rPr>
        <w:t xml:space="preserve"> à l’époque contemporaine à travers une série de thématiques : </w:t>
      </w:r>
      <w:r>
        <w:rPr>
          <w:sz w:val="22"/>
          <w:szCs w:val="22"/>
          <w:lang w:val="fr-FR"/>
        </w:rPr>
        <w:t xml:space="preserve">histoire du féminisme, </w:t>
      </w:r>
      <w:r w:rsidR="00E24A81">
        <w:rPr>
          <w:sz w:val="22"/>
          <w:szCs w:val="22"/>
          <w:lang w:val="fr-FR"/>
        </w:rPr>
        <w:t xml:space="preserve">histoire des masculinités, </w:t>
      </w:r>
      <w:r w:rsidRPr="00C47C24">
        <w:rPr>
          <w:sz w:val="22"/>
          <w:szCs w:val="22"/>
          <w:lang w:val="fr-FR"/>
        </w:rPr>
        <w:t>représentations du masculin et du féminin, histoire du corps et de</w:t>
      </w:r>
      <w:r w:rsidR="00E24A81">
        <w:rPr>
          <w:sz w:val="22"/>
          <w:szCs w:val="22"/>
          <w:lang w:val="fr-FR"/>
        </w:rPr>
        <w:t xml:space="preserve">s </w:t>
      </w:r>
      <w:r w:rsidRPr="00C47C24">
        <w:rPr>
          <w:sz w:val="22"/>
          <w:szCs w:val="22"/>
          <w:lang w:val="fr-FR"/>
        </w:rPr>
        <w:t>sexualité</w:t>
      </w:r>
      <w:r w:rsidR="00E24A81">
        <w:rPr>
          <w:sz w:val="22"/>
          <w:szCs w:val="22"/>
          <w:lang w:val="fr-FR"/>
        </w:rPr>
        <w:t>s</w:t>
      </w:r>
      <w:r w:rsidRPr="00C47C24">
        <w:rPr>
          <w:sz w:val="22"/>
          <w:szCs w:val="22"/>
          <w:lang w:val="fr-FR"/>
        </w:rPr>
        <w:t>,</w:t>
      </w:r>
      <w:r>
        <w:rPr>
          <w:sz w:val="22"/>
          <w:szCs w:val="22"/>
          <w:lang w:val="fr-FR"/>
        </w:rPr>
        <w:t xml:space="preserve"> questions LGBTQI+.</w:t>
      </w:r>
    </w:p>
    <w:p w14:paraId="38CC9DF4" w14:textId="77777777" w:rsidR="00384FC4" w:rsidRPr="00432754" w:rsidRDefault="00384FC4" w:rsidP="009B5807">
      <w:pPr>
        <w:tabs>
          <w:tab w:val="left" w:pos="1843"/>
        </w:tabs>
        <w:spacing w:after="60" w:line="240" w:lineRule="auto"/>
        <w:jc w:val="both"/>
      </w:pPr>
    </w:p>
    <w:p w14:paraId="1CD4719C" w14:textId="77777777" w:rsidR="000C41A8" w:rsidRPr="007A1360" w:rsidRDefault="000C41A8" w:rsidP="00906395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proofErr w:type="spellStart"/>
      <w:r w:rsidRPr="007A1360">
        <w:rPr>
          <w:b/>
          <w:color w:val="7F7F7F" w:themeColor="text1" w:themeTint="80"/>
          <w:sz w:val="28"/>
          <w:szCs w:val="28"/>
        </w:rPr>
        <w:t>Evaluation</w:t>
      </w:r>
      <w:proofErr w:type="spellEnd"/>
      <w:r>
        <w:rPr>
          <w:b/>
          <w:color w:val="7F7F7F" w:themeColor="text1" w:themeTint="80"/>
          <w:sz w:val="28"/>
          <w:szCs w:val="28"/>
        </w:rPr>
        <w:t xml:space="preserve"> </w:t>
      </w:r>
      <w:r w:rsidRPr="007A1360">
        <w:rPr>
          <w:rFonts w:cstheme="minorHAnsi"/>
          <w:i/>
          <w:color w:val="7F7F7F" w:themeColor="text1" w:themeTint="80"/>
          <w:szCs w:val="28"/>
        </w:rPr>
        <w:t xml:space="preserve">- </w:t>
      </w:r>
      <w:proofErr w:type="spellStart"/>
      <w:r w:rsidRPr="007A1360">
        <w:rPr>
          <w:rFonts w:cstheme="minorHAnsi"/>
          <w:i/>
          <w:color w:val="7F7F7F" w:themeColor="text1" w:themeTint="80"/>
          <w:szCs w:val="28"/>
        </w:rPr>
        <w:t>Assessment</w:t>
      </w:r>
      <w:proofErr w:type="spellEnd"/>
    </w:p>
    <w:p w14:paraId="1D172A97" w14:textId="77777777" w:rsidR="000C41A8" w:rsidRDefault="000C41A8" w:rsidP="009B5807">
      <w:pPr>
        <w:spacing w:after="60" w:line="240" w:lineRule="auto"/>
        <w:jc w:val="both"/>
      </w:pPr>
    </w:p>
    <w:p w14:paraId="1CC9B02F" w14:textId="77777777" w:rsidR="00384FC4" w:rsidRDefault="00384FC4" w:rsidP="009B5807">
      <w:pPr>
        <w:spacing w:after="60" w:line="240" w:lineRule="auto"/>
        <w:jc w:val="both"/>
      </w:pPr>
    </w:p>
    <w:p w14:paraId="0078BFF0" w14:textId="77777777" w:rsidR="006D670B" w:rsidRPr="009902BC" w:rsidRDefault="006D670B" w:rsidP="009B5807">
      <w:pPr>
        <w:spacing w:after="60" w:line="240" w:lineRule="auto"/>
        <w:jc w:val="both"/>
      </w:pPr>
    </w:p>
    <w:p w14:paraId="33680AE4" w14:textId="77777777" w:rsidR="000C41A8" w:rsidRPr="007A1360" w:rsidRDefault="000C41A8" w:rsidP="00906395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7A1360">
        <w:rPr>
          <w:b/>
          <w:color w:val="7F7F7F" w:themeColor="text1" w:themeTint="80"/>
          <w:sz w:val="28"/>
          <w:szCs w:val="28"/>
        </w:rPr>
        <w:t>Plan – Séances</w:t>
      </w:r>
      <w:r>
        <w:rPr>
          <w:b/>
          <w:color w:val="7F7F7F" w:themeColor="text1" w:themeTint="80"/>
          <w:sz w:val="28"/>
          <w:szCs w:val="28"/>
        </w:rPr>
        <w:t xml:space="preserve"> </w:t>
      </w:r>
      <w:r w:rsidRPr="007A1360">
        <w:rPr>
          <w:rFonts w:cstheme="minorHAnsi"/>
          <w:i/>
          <w:color w:val="7F7F7F" w:themeColor="text1" w:themeTint="80"/>
          <w:szCs w:val="28"/>
        </w:rPr>
        <w:t xml:space="preserve">- Course </w:t>
      </w:r>
      <w:proofErr w:type="spellStart"/>
      <w:r w:rsidRPr="007A1360">
        <w:rPr>
          <w:rFonts w:cstheme="minorHAnsi"/>
          <w:i/>
          <w:color w:val="7F7F7F" w:themeColor="text1" w:themeTint="80"/>
          <w:szCs w:val="28"/>
        </w:rPr>
        <w:t>outline</w:t>
      </w:r>
      <w:proofErr w:type="spellEnd"/>
    </w:p>
    <w:p w14:paraId="3976A937" w14:textId="77777777" w:rsidR="00C32368" w:rsidRPr="00A93E58" w:rsidRDefault="00C32368" w:rsidP="009B5807">
      <w:pPr>
        <w:tabs>
          <w:tab w:val="left" w:pos="2175"/>
        </w:tabs>
        <w:spacing w:after="60" w:line="240" w:lineRule="auto"/>
        <w:jc w:val="both"/>
        <w:rPr>
          <w:sz w:val="24"/>
          <w:szCs w:val="24"/>
        </w:rPr>
      </w:pPr>
    </w:p>
    <w:p w14:paraId="0F003941" w14:textId="77777777" w:rsidR="00616EF6" w:rsidRDefault="00616EF6" w:rsidP="00616EF6">
      <w:r>
        <w:t>1-Combats pionniers (fin XVIIIe-1945)</w:t>
      </w:r>
    </w:p>
    <w:p w14:paraId="5E83F29A" w14:textId="77777777" w:rsidR="00541E35" w:rsidRDefault="00541E35" w:rsidP="00541E35">
      <w:r>
        <w:t xml:space="preserve">2-Genre, famille, sexualités (XIXe-XXIe siècles) </w:t>
      </w:r>
    </w:p>
    <w:p w14:paraId="16A11B01" w14:textId="1FD9297E" w:rsidR="00616EF6" w:rsidRDefault="00541E35" w:rsidP="00616EF6">
      <w:r>
        <w:t>3</w:t>
      </w:r>
      <w:r w:rsidR="00616EF6">
        <w:t>-</w:t>
      </w:r>
      <w:r w:rsidR="00A30746">
        <w:t>R</w:t>
      </w:r>
      <w:r w:rsidR="00616EF6">
        <w:t>évolutions sexuelles (XIXe-XXe siècles)</w:t>
      </w:r>
    </w:p>
    <w:p w14:paraId="3D95A52B" w14:textId="7C3C334C" w:rsidR="00616EF6" w:rsidRDefault="00541E35" w:rsidP="00616EF6">
      <w:r>
        <w:t>4</w:t>
      </w:r>
      <w:r w:rsidR="00616EF6">
        <w:t>-Genre et Masculinités (XIXe-XXIe siècles)</w:t>
      </w:r>
    </w:p>
    <w:p w14:paraId="3DEB940A" w14:textId="77777777" w:rsidR="00616EF6" w:rsidRDefault="00616EF6" w:rsidP="00616EF6">
      <w:r>
        <w:t>5-Histoire de l’homosexualité (XIXe-XXIe siècles)</w:t>
      </w:r>
    </w:p>
    <w:p w14:paraId="119B25DE" w14:textId="77777777" w:rsidR="00616EF6" w:rsidRDefault="00616EF6" w:rsidP="00616EF6">
      <w:r>
        <w:t>6-Histoire du transgenre (XIXe-XXIe siècles)</w:t>
      </w:r>
    </w:p>
    <w:p w14:paraId="64B1F487" w14:textId="77777777" w:rsidR="00A93E58" w:rsidRPr="00A93E58" w:rsidRDefault="00A93E58" w:rsidP="009B5807">
      <w:pPr>
        <w:tabs>
          <w:tab w:val="left" w:pos="2175"/>
        </w:tabs>
        <w:spacing w:after="60" w:line="240" w:lineRule="auto"/>
        <w:jc w:val="both"/>
        <w:rPr>
          <w:sz w:val="24"/>
          <w:szCs w:val="24"/>
        </w:rPr>
      </w:pPr>
    </w:p>
    <w:p w14:paraId="19FECA1E" w14:textId="77777777" w:rsidR="000C41A8" w:rsidRPr="006F0748" w:rsidRDefault="000C41A8" w:rsidP="00906395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6F0748">
        <w:rPr>
          <w:b/>
          <w:color w:val="7F7F7F" w:themeColor="text1" w:themeTint="80"/>
          <w:sz w:val="28"/>
          <w:szCs w:val="28"/>
        </w:rPr>
        <w:t>Bibliographie</w:t>
      </w:r>
      <w:r>
        <w:rPr>
          <w:b/>
          <w:color w:val="7F7F7F" w:themeColor="text1" w:themeTint="80"/>
          <w:sz w:val="28"/>
          <w:szCs w:val="28"/>
        </w:rPr>
        <w:t xml:space="preserve"> </w:t>
      </w:r>
      <w:r w:rsidRPr="007A1360">
        <w:rPr>
          <w:rFonts w:cstheme="minorHAnsi"/>
          <w:i/>
          <w:color w:val="7F7F7F" w:themeColor="text1" w:themeTint="80"/>
          <w:szCs w:val="28"/>
        </w:rPr>
        <w:t>- Bibliography :</w:t>
      </w:r>
    </w:p>
    <w:p w14:paraId="5E9CAA07" w14:textId="37432DCA" w:rsidR="006D670B" w:rsidRDefault="005E1682" w:rsidP="009B5807">
      <w:pPr>
        <w:spacing w:after="60" w:line="240" w:lineRule="auto"/>
        <w:jc w:val="both"/>
        <w:rPr>
          <w:noProof/>
        </w:rPr>
      </w:pPr>
      <w:r>
        <w:rPr>
          <w:noProof/>
        </w:rPr>
        <w:t>Distribuée en cours</w:t>
      </w:r>
    </w:p>
    <w:p w14:paraId="3B33B32C" w14:textId="77777777" w:rsidR="00A93E58" w:rsidRDefault="00A93E58" w:rsidP="009B5807">
      <w:pPr>
        <w:spacing w:after="60" w:line="240" w:lineRule="auto"/>
        <w:jc w:val="both"/>
        <w:rPr>
          <w:noProof/>
        </w:rPr>
      </w:pPr>
    </w:p>
    <w:p w14:paraId="496D76A6" w14:textId="77777777" w:rsidR="00A93E58" w:rsidRDefault="00A93E58" w:rsidP="009B5807">
      <w:pPr>
        <w:spacing w:after="60" w:line="240" w:lineRule="auto"/>
        <w:jc w:val="both"/>
        <w:rPr>
          <w:noProof/>
        </w:rPr>
      </w:pPr>
    </w:p>
    <w:p w14:paraId="076DAC14" w14:textId="77777777" w:rsidR="00A93E58" w:rsidRDefault="00A93E58" w:rsidP="009B5807">
      <w:pPr>
        <w:spacing w:after="60" w:line="240" w:lineRule="auto"/>
        <w:jc w:val="both"/>
        <w:rPr>
          <w:noProof/>
        </w:rPr>
      </w:pPr>
    </w:p>
    <w:p w14:paraId="156F32B7" w14:textId="77777777" w:rsidR="00A93E58" w:rsidRDefault="00A93E58" w:rsidP="009B5807">
      <w:pPr>
        <w:spacing w:after="60" w:line="240" w:lineRule="auto"/>
        <w:jc w:val="both"/>
        <w:rPr>
          <w:noProof/>
        </w:rPr>
      </w:pPr>
    </w:p>
    <w:p w14:paraId="65F959D7" w14:textId="77777777" w:rsidR="00A93E58" w:rsidRDefault="00A93E58" w:rsidP="009B5807">
      <w:pPr>
        <w:spacing w:after="60" w:line="240" w:lineRule="auto"/>
        <w:jc w:val="both"/>
        <w:rPr>
          <w:noProof/>
        </w:rPr>
      </w:pPr>
    </w:p>
    <w:p w14:paraId="29F87243" w14:textId="77777777" w:rsidR="00A93E58" w:rsidRDefault="00A93E58" w:rsidP="009B5807">
      <w:pPr>
        <w:spacing w:after="60" w:line="240" w:lineRule="auto"/>
        <w:jc w:val="both"/>
        <w:rPr>
          <w:noProof/>
        </w:rPr>
      </w:pPr>
    </w:p>
    <w:p w14:paraId="3B44300F" w14:textId="77777777" w:rsidR="000C41A8" w:rsidRPr="006D670B" w:rsidRDefault="000C41A8"/>
    <w:sectPr w:rsidR="000C41A8" w:rsidRPr="006D670B" w:rsidSect="000C41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-1980" w:right="720" w:bottom="720" w:left="720" w:header="2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0B26" w14:textId="77777777" w:rsidR="000718E8" w:rsidRDefault="000718E8">
      <w:pPr>
        <w:spacing w:after="0" w:line="240" w:lineRule="auto"/>
      </w:pPr>
      <w:r>
        <w:separator/>
      </w:r>
    </w:p>
  </w:endnote>
  <w:endnote w:type="continuationSeparator" w:id="0">
    <w:p w14:paraId="2F65A871" w14:textId="77777777" w:rsidR="000718E8" w:rsidRDefault="0007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1617" w14:textId="77777777" w:rsidR="00713973" w:rsidRDefault="007139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D5E83" w14:textId="77777777" w:rsidR="00713973" w:rsidRDefault="0071397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68C7" w14:textId="77777777" w:rsidR="00713973" w:rsidRDefault="007139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5DCBB" w14:textId="77777777" w:rsidR="000718E8" w:rsidRDefault="000718E8">
      <w:pPr>
        <w:spacing w:after="0" w:line="240" w:lineRule="auto"/>
      </w:pPr>
      <w:r>
        <w:separator/>
      </w:r>
    </w:p>
  </w:footnote>
  <w:footnote w:type="continuationSeparator" w:id="0">
    <w:p w14:paraId="1C7EF827" w14:textId="77777777" w:rsidR="000718E8" w:rsidRDefault="00071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79C4" w14:textId="77777777" w:rsidR="00713973" w:rsidRDefault="007139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18DD" w14:textId="77777777" w:rsidR="006F0748" w:rsidRDefault="006F074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E51509D" wp14:editId="408E76B8">
          <wp:simplePos x="0" y="0"/>
          <wp:positionH relativeFrom="page">
            <wp:align>right</wp:align>
          </wp:positionH>
          <wp:positionV relativeFrom="paragraph">
            <wp:posOffset>-171602</wp:posOffset>
          </wp:positionV>
          <wp:extent cx="7581600" cy="1342800"/>
          <wp:effectExtent l="0" t="0" r="635" b="0"/>
          <wp:wrapNone/>
          <wp:docPr id="26" name="Image 26" descr="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3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26E1" w14:textId="77777777" w:rsidR="00713973" w:rsidRDefault="0071397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807"/>
    <w:rsid w:val="00023DD8"/>
    <w:rsid w:val="00046159"/>
    <w:rsid w:val="00047ECA"/>
    <w:rsid w:val="0005528E"/>
    <w:rsid w:val="000718E8"/>
    <w:rsid w:val="0007339C"/>
    <w:rsid w:val="000909FC"/>
    <w:rsid w:val="000B65E9"/>
    <w:rsid w:val="000C41A8"/>
    <w:rsid w:val="000C4972"/>
    <w:rsid w:val="00110258"/>
    <w:rsid w:val="00127E8A"/>
    <w:rsid w:val="00195796"/>
    <w:rsid w:val="001B7D0A"/>
    <w:rsid w:val="0035036C"/>
    <w:rsid w:val="00357A03"/>
    <w:rsid w:val="003651E7"/>
    <w:rsid w:val="003659CE"/>
    <w:rsid w:val="0038329C"/>
    <w:rsid w:val="00384FC4"/>
    <w:rsid w:val="003C76EE"/>
    <w:rsid w:val="003D0CE7"/>
    <w:rsid w:val="003D0CE8"/>
    <w:rsid w:val="004054C6"/>
    <w:rsid w:val="00432754"/>
    <w:rsid w:val="00444FA0"/>
    <w:rsid w:val="0049243F"/>
    <w:rsid w:val="0049715B"/>
    <w:rsid w:val="0049773F"/>
    <w:rsid w:val="004A4F53"/>
    <w:rsid w:val="004B34FA"/>
    <w:rsid w:val="0051214B"/>
    <w:rsid w:val="00541E35"/>
    <w:rsid w:val="00543FC3"/>
    <w:rsid w:val="005779CD"/>
    <w:rsid w:val="005A3102"/>
    <w:rsid w:val="005E084C"/>
    <w:rsid w:val="005E1682"/>
    <w:rsid w:val="00616EF6"/>
    <w:rsid w:val="00665751"/>
    <w:rsid w:val="006C2683"/>
    <w:rsid w:val="006D670B"/>
    <w:rsid w:val="006F0748"/>
    <w:rsid w:val="00713973"/>
    <w:rsid w:val="00735CF0"/>
    <w:rsid w:val="00764157"/>
    <w:rsid w:val="007A1360"/>
    <w:rsid w:val="007A4DEF"/>
    <w:rsid w:val="007B6661"/>
    <w:rsid w:val="007C70AB"/>
    <w:rsid w:val="007F6C16"/>
    <w:rsid w:val="0083280B"/>
    <w:rsid w:val="008C2CBE"/>
    <w:rsid w:val="00906395"/>
    <w:rsid w:val="0093765D"/>
    <w:rsid w:val="00944BA2"/>
    <w:rsid w:val="00956982"/>
    <w:rsid w:val="00961072"/>
    <w:rsid w:val="0098091F"/>
    <w:rsid w:val="009902BC"/>
    <w:rsid w:val="009B4962"/>
    <w:rsid w:val="009B5807"/>
    <w:rsid w:val="009D5159"/>
    <w:rsid w:val="009E5F32"/>
    <w:rsid w:val="00A237CE"/>
    <w:rsid w:val="00A26251"/>
    <w:rsid w:val="00A30746"/>
    <w:rsid w:val="00A93E58"/>
    <w:rsid w:val="00A97110"/>
    <w:rsid w:val="00AA68E1"/>
    <w:rsid w:val="00B433F9"/>
    <w:rsid w:val="00B46500"/>
    <w:rsid w:val="00B73CF5"/>
    <w:rsid w:val="00BA1E41"/>
    <w:rsid w:val="00BB5CDA"/>
    <w:rsid w:val="00C25BFC"/>
    <w:rsid w:val="00C32368"/>
    <w:rsid w:val="00C36B9B"/>
    <w:rsid w:val="00C760C0"/>
    <w:rsid w:val="00C920C9"/>
    <w:rsid w:val="00C926B1"/>
    <w:rsid w:val="00CB0244"/>
    <w:rsid w:val="00CF1D3D"/>
    <w:rsid w:val="00D45AB4"/>
    <w:rsid w:val="00D51C53"/>
    <w:rsid w:val="00DC02C9"/>
    <w:rsid w:val="00DE5862"/>
    <w:rsid w:val="00DF34F1"/>
    <w:rsid w:val="00E14D80"/>
    <w:rsid w:val="00E24A81"/>
    <w:rsid w:val="00EC58B1"/>
    <w:rsid w:val="00ED75B8"/>
    <w:rsid w:val="00F4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97B017"/>
  <w15:chartTrackingRefBased/>
  <w15:docId w15:val="{10BD6792-2F80-41DF-ADA2-AA640EC6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criptif"/>
    <w:qFormat/>
    <w:rsid w:val="009B58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5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807"/>
  </w:style>
  <w:style w:type="paragraph" w:styleId="Pieddepage">
    <w:name w:val="footer"/>
    <w:basedOn w:val="Normal"/>
    <w:link w:val="PieddepageCar"/>
    <w:uiPriority w:val="99"/>
    <w:unhideWhenUsed/>
    <w:rsid w:val="00ED7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75B8"/>
  </w:style>
  <w:style w:type="character" w:styleId="Lienhypertexte">
    <w:name w:val="Hyperlink"/>
    <w:basedOn w:val="Policepardfaut"/>
    <w:uiPriority w:val="99"/>
    <w:unhideWhenUsed/>
    <w:rsid w:val="00DC02C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902B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C70AB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5E1682"/>
    <w:pPr>
      <w:widowControl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E1682"/>
    <w:rPr>
      <w:rFonts w:ascii="Arial Narrow" w:eastAsia="Arial Narrow" w:hAnsi="Arial Narrow" w:cs="Arial Narro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Desrumaux</dc:creator>
  <cp:keywords/>
  <dc:description/>
  <cp:lastModifiedBy>Sandrine Leveque</cp:lastModifiedBy>
  <cp:revision>2</cp:revision>
  <dcterms:created xsi:type="dcterms:W3CDTF">2022-09-15T13:01:00Z</dcterms:created>
  <dcterms:modified xsi:type="dcterms:W3CDTF">2022-09-15T13:01:00Z</dcterms:modified>
</cp:coreProperties>
</file>